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default" w:cs="楷体" w:asciiTheme="majorEastAsia" w:hAnsiTheme="majorEastAsia" w:eastAsiaTheme="majorEastAsia"/>
          <w:b/>
          <w:bCs/>
          <w:color w:val="auto"/>
          <w:sz w:val="28"/>
          <w:highlight w:val="none"/>
          <w:lang w:val="en-US" w:eastAsia="zh-CN"/>
        </w:rPr>
      </w:pPr>
      <w:r>
        <w:rPr>
          <w:rFonts w:hint="eastAsia" w:cs="楷体" w:asciiTheme="majorEastAsia" w:hAnsiTheme="majorEastAsia" w:eastAsiaTheme="majorEastAsia"/>
          <w:b/>
          <w:bCs/>
          <w:color w:val="auto"/>
          <w:sz w:val="28"/>
          <w:highlight w:val="none"/>
          <w:lang w:eastAsia="zh-CN"/>
        </w:rPr>
        <w:t>附件二</w:t>
      </w:r>
      <w:r>
        <w:rPr>
          <w:rFonts w:hint="eastAsia" w:cs="楷体" w:asciiTheme="majorEastAsia" w:hAnsiTheme="majorEastAsia" w:eastAsiaTheme="majorEastAsia"/>
          <w:b/>
          <w:bCs/>
          <w:color w:val="auto"/>
          <w:sz w:val="28"/>
          <w:highlight w:val="none"/>
          <w:lang w:val="en-US" w:eastAsia="zh-CN"/>
        </w:rPr>
        <w:t>:</w:t>
      </w:r>
    </w:p>
    <w:tbl>
      <w:tblPr>
        <w:tblStyle w:val="5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010"/>
        <w:gridCol w:w="585"/>
        <w:gridCol w:w="607"/>
        <w:gridCol w:w="2438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cs="楷体" w:asciiTheme="majorEastAsia" w:hAnsiTheme="majorEastAsia" w:eastAsiaTheme="majorEastAsia"/>
                <w:b/>
                <w:bCs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ajorEastAsia" w:hAnsiTheme="majorEastAsia" w:eastAsiaTheme="majorEastAsia"/>
                <w:b/>
                <w:bCs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新疆师范大学202</w:t>
            </w:r>
            <w:r>
              <w:rPr>
                <w:rFonts w:hint="eastAsia" w:cs="楷体" w:asciiTheme="majorEastAsia" w:hAnsiTheme="majorEastAsia" w:eastAsiaTheme="majorEastAsia"/>
                <w:b/>
                <w:bCs/>
                <w:color w:val="000000" w:themeColor="text1"/>
                <w:sz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楷体" w:asciiTheme="majorEastAsia" w:hAnsiTheme="majorEastAsia" w:eastAsiaTheme="majorEastAsia"/>
                <w:b/>
                <w:bCs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年专业学位硕士研究生招生专业目录及</w:t>
            </w:r>
          </w:p>
          <w:p>
            <w:pPr>
              <w:jc w:val="center"/>
              <w:rPr>
                <w:rFonts w:cs="楷体" w:asciiTheme="majorEastAsia" w:hAnsiTheme="majorEastAsia" w:eastAsiaTheme="majorEastAsia"/>
                <w:b/>
                <w:bCs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ajorEastAsia" w:hAnsiTheme="majorEastAsia" w:eastAsiaTheme="majorEastAsia"/>
                <w:b/>
                <w:bCs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参考书目（全日制）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6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学院代码、专业代码、专业名称、研究方向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  <w:tc>
          <w:tcPr>
            <w:tcW w:w="6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2438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初试科目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046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0254国际商务</w:t>
            </w:r>
          </w:p>
        </w:tc>
        <w:tc>
          <w:tcPr>
            <w:tcW w:w="2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2046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002商学院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2046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025400国际商务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李慧玲、王维然、李全胜、徐妍、祖建新、</w:t>
            </w:r>
          </w:p>
          <w:p>
            <w:pPr>
              <w:jc w:val="center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李志翠、董晔、刘晖、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阿布来提·依明、陈军、郭辉、蔡玉洁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沙依甫加玛丽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肉孜</w:t>
            </w: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②204英语二202俄语任选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396经济类综合能力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④434国际商务专业基础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2.专业面试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3.专业综合(含国际贸易、国际市场营销)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20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0351法律硕士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003政法学院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  <w:jc w:val="center"/>
        </w:trPr>
        <w:tc>
          <w:tcPr>
            <w:tcW w:w="2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035101法律（非法学）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陈彤、白丽、茹克娅·霍加、吾守尔、张峥、阿不都米吉提•吾买尔、王国龙、江钦辉、郭蓓、</w:t>
            </w:r>
            <w:r>
              <w:rPr>
                <w:rFonts w:hint="eastAsia" w:ascii="宋体" w:hAnsi="宋体" w:cs="宋体"/>
                <w:highlight w:val="none"/>
              </w:rPr>
              <w:t>阿力木江·依明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②201英语一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③398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法律硕士专业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基础（非法学）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④498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法律硕士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综合（非法学）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3.法理学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2046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035102法律（法学）</w:t>
            </w:r>
          </w:p>
        </w:tc>
        <w:tc>
          <w:tcPr>
            <w:tcW w:w="2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陈彤、吾守 尔、茹克娅·霍加、阿不都米吉提•吾买尔、陈琪、麦买提·乌斯曼、郭蓓、江钦辉、</w:t>
            </w:r>
            <w:r>
              <w:rPr>
                <w:rFonts w:hint="eastAsia" w:ascii="宋体" w:hAnsi="宋体" w:cs="宋体"/>
                <w:highlight w:val="none"/>
              </w:rPr>
              <w:t>阿力木江·依明</w:t>
            </w: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243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②201英语一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③397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法律硕士专业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基础（法学）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④497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法律硕士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综合（法学）</w:t>
            </w: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0352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社会工作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历史与社会学院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035200社会工作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关丙胜、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严学勤、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陈怀川、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杨小燕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岳素君、王欣、郭宏斌、马继红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②204英语二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③331社会工作原理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④437社会工作实务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2.专业面试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3.社会工作导论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04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0451教育硕士</w:t>
            </w:r>
          </w:p>
        </w:tc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000000" w:themeColor="text1"/>
                <w:w w:val="7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001马克思主义学院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2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045102学科教学（思政）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宋新伟、张峥、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Hans"/>
              </w:rPr>
              <w:t>徐国松</w:t>
            </w:r>
            <w:r>
              <w:rPr>
                <w:rFonts w:hint="default" w:ascii="宋体" w:hAnsi="宋体" w:eastAsia="宋体" w:cs="宋体"/>
                <w:color w:val="auto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任新丽、张秀红、张丽娟、侯兰梅、王建华、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Hans"/>
              </w:rPr>
              <w:t>锋晖</w:t>
            </w:r>
            <w:r>
              <w:rPr>
                <w:rFonts w:hint="default" w:ascii="宋体" w:hAnsi="宋体" w:eastAsia="宋体" w:cs="宋体"/>
                <w:color w:val="auto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吴常柏、陈玲、阿不力孜·沙吾提、谢玲、谢程程、陶晶、吴秀红、谭小攀、王汐牟、罗志佳、杨婷婷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31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年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instrText xml:space="preserve"> = 1 \* GB3 </w:instrTex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101政治</w:t>
            </w: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②204英语二</w:t>
            </w: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④850思想政治学科教学论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3.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思想政治教育学原理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教育科学学院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  <w:jc w:val="center"/>
        </w:trPr>
        <w:tc>
          <w:tcPr>
            <w:tcW w:w="2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045101教育管理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赵建梅、毛菊、于影丽、李尽晖、张海燕、张兴、汤允凤、王媛、热孜万古丽·阿巴斯、李顺雨、陈得军、阿依提拉·阿布都热依木、杨丽雪、斯雯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②204英语二202俄语任选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③333教育综合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④85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教育管理学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2.专业面试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3.学校管理学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2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045114现代教育技术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楷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王炜、张燕、李海峰、阿不来提·瓦依提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②204英语二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③333教育综合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④85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现代教育技术的理论与实践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2.专业面试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3.信息技术教育应用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2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045115小学教育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付东明、程良宏、张海燕、韩光明、伍军、姜玉琴、刘春燕、陈得军、斯雯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②204英语二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③333教育综合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④853小学教育综合一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2.专业面试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3.小学教育综合二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2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045118学前教育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冯江英、闵兰斌、李欢欢、杨帆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②204英语二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③333教育综合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④854学前教育学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2.专业面试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3.学前儿童发展心理学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2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045119特殊教育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张玉红、关文军、贾玲、王苗苗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②204英语二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③333教育综合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④855特殊教育综合一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2.专业面试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3.特殊教育综合二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历史与社会学院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045109学科教学（历史）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闫存庭、漆志忠、行冬梅、王振娜、魏武军、周翠莲、陈琳、范青梅、萧长啸、李文海、刘学兵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.5年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②204英语二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333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教育综合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856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历史课程与教学论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专业面试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中学历史教学技能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006中国语言文学学院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045103学科教学（语文）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李志忠、夏国强、张全生、洪勇明、沈维琼、王玉、魏娜、吴华峰、姚晓菲、赵霞、周燕玲、夏敏、赵新华、宋晓云、刘霞、刘长星、朱建军：程瑶，孙文杰，徐军华，李志忠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2.5年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②204英语二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④857语文课程与教学论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3.语文教材与教学设计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007外国语学院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045108学科教学（英语）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魏玉清、龙玉红、杨新璐、李嘉东、兰杰</w:t>
            </w:r>
            <w:r>
              <w:rPr>
                <w:rFonts w:hint="eastAsia" w:ascii="宋体" w:hAnsi="宋体" w:cs="宋体"/>
                <w:color w:val="000000" w:themeColor="text1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刘蓉、</w:t>
            </w:r>
            <w:r>
              <w:rPr>
                <w:rFonts w:hint="eastAsia" w:ascii="宋体" w:hAnsi="宋体" w:cs="宋体"/>
                <w:color w:val="000000" w:themeColor="text1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吴曦、马晓玲、胡燕花、陈爽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2.5年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②204英语二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③333教育综合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④858英语教学理论与实践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2.专业面试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3.英语教学法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数学科学学院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212" w:rightChars="-101"/>
              <w:rPr>
                <w:rFonts w:hint="eastAsia" w:asciiTheme="minorEastAsia" w:hAnsiTheme="minorEastAsia" w:eastAsiaTheme="minorEastAsia" w:cstheme="minorEastAsia"/>
                <w:color w:val="000000" w:themeColor="text1"/>
                <w:w w:val="70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045104学科教学（数学）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杨军、董玉成、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侯传燕、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刘婷、李昌成、徐波、赵爱华、曹卫兵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刘文清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2.5年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②204英语二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③333教育综合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④859数学基础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2.专业面试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3.现代数学基础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010物理与电子工程学院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000000" w:themeColor="text1"/>
                <w:w w:val="70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045105学科教学（物理）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张冬波、路俊哲、秦晨、王林香、邹艳波、何久洋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2.5年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②204英语二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④860物理教学论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3.课堂教学能力测试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012地理科学与旅游学院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045110学科教学（地理）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王智群、李雁飞、孙浩捷、孟东、祝斌、杨德刚、孙慧兰、蓝毅、焦黎、李艳红、黄佛君、叶茂、迪丽努尔•阿吉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.5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②204英语二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④861地理教学论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3.中国地理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013化学化工学院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045106学科教学（化学）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关明、曾竟、李桂新、李小娟、李茵萍、董玲、王统梅、罗群雁、刘军、付云昌、鹿钰锋、祝可一、魏垂社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2.5年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②204英语二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③333教育综合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④862化学教学论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1、外语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2、专业面试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3、无机及分析化学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014生命科学学院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045107学科教学（生物）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张瑞、刘彬、马晓东、赵惠新、付建红、顾亚南、李凤丽、努尔古丽·热合曼、庄伟伟、袁亮、车海军、朱艳蕾、吕海英 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2.5年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②204英语二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④863中学生物学教学论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3.普通生物学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心理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045116心理健康教育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买合甫来提·坎吉、董莉、焦江丽、刘毅、贾永萍、李莉莉、伊力扎提·麦麦提、刘贵雄</w:t>
            </w:r>
            <w:bookmarkStart w:id="0" w:name="_GoBack"/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、徐春霞</w:t>
            </w:r>
            <w:bookmarkEnd w:id="0"/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②204英语二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③333教育综合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④864心理学基础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2.专业面试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3.心理咨询的理论与技术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0452体育硕士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015体育学院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045201体育教学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庞辉、李谦、凌静、马嵘、曾建明、马业康</w:t>
            </w:r>
            <w:r>
              <w:rPr>
                <w:rFonts w:hint="eastAsia" w:asciiTheme="minorEastAsia" w:hAnsiTheme="minorEastAsia" w:cstheme="minor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、高刚、郭风兰、何恩鹏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②204英语二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③346体育综合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2.专业笔试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《体育社会学》；《体育教学论》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045202运动训练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刘秀峰、阿不拉·玉素甫、翟伟、任奇红</w:t>
            </w:r>
            <w:r>
              <w:rPr>
                <w:rFonts w:hint="eastAsia" w:asciiTheme="minorEastAsia" w:hAnsiTheme="minorEastAsia" w:cstheme="minor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、黄金柱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045204社会体育指导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刘洋、彭金城、阿里木江·依米提</w:t>
            </w:r>
            <w:r>
              <w:rPr>
                <w:rFonts w:hint="eastAsia" w:asciiTheme="minorEastAsia" w:hAnsiTheme="minorEastAsia" w:cstheme="minor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、黄春梅、曹玉萍、臧留鸿、祖菲亚</w:t>
            </w:r>
            <w:r>
              <w:rPr>
                <w:rFonts w:hint="eastAsia" w:asciiTheme="minorEastAsia" w:hAnsi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·吐尔地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0453汉语国际教育硕士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000000" w:themeColor="text1"/>
                <w:w w:val="70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国际文化交流学院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045300汉语国际教育</w:t>
            </w:r>
          </w:p>
          <w:p>
            <w:pP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伊莉曼·艾孜买提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尹小荣、吴应辉、吴勇毅、朱晓军、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李雅、胡炯梅、尹春梅、刘伟乾、王静、陈志国、李琰、刘立新、吴成年、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刘运红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②201英语一202俄语任选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③354汉语基础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④445汉语国际教育基础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3.汉语作为第二语言教学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0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0551翻译硕士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000000" w:themeColor="text1"/>
                <w:w w:val="70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0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007 外国语学院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204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055101英语笔译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李英军、贺继宗、刘瑞强</w:t>
            </w: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②211翻译硕士英语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③357英语翻译基础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④448汉语写作与百科知识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2.专业面试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3.英语笔译基础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204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055102英语口译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李英军、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黄威</w:t>
            </w: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2.专业面试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3.视译、交替口译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04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055103俄语笔译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王娟、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蔡薇</w:t>
            </w: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4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②212翻译硕士俄语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③358俄语翻译基础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④448汉语写作与百科知识</w:t>
            </w:r>
          </w:p>
        </w:tc>
        <w:tc>
          <w:tcPr>
            <w:tcW w:w="176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2.专业面试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3.俄语笔译基础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204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055104俄语口译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伊力米热·伊力亚斯、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蔡薇</w:t>
            </w: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2.专业面试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3.视译或交替口译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0651文物与博物馆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046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004历史与社会学院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204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065101考古学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于建军、胡兴军、赵莉、张小刚、陈爱峰、武海龙、王永强</w:t>
            </w: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3年</w:t>
            </w:r>
          </w:p>
        </w:tc>
        <w:tc>
          <w:tcPr>
            <w:tcW w:w="243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②204英语二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③348文博综合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2.专业面试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3.综合知识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04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065102博物馆学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叶尔米拉、付昶、李春长</w:t>
            </w: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04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065103文化遗产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艾山江·阿不力孜、锋晖、祖木拉提·哈帕尔、马晓娟</w:t>
            </w: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4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065104文物保护</w:t>
            </w: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杨华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黄岚</w:t>
            </w: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0854电子信息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000000" w:themeColor="text1"/>
                <w:w w:val="70"/>
                <w:kern w:val="2"/>
                <w:sz w:val="16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6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6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6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6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011计算机科学技术学院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7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085404计算机技术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伟民、年梅、陈炳才、杨勇、张海军、彭成、齐向伟、李勇、艾孜尔古丽·玉素甫、陈媛媛、刘战东、刘文、丁男、樊小超、李海芳、赵新元、李娟、任鸽、陈彦敏、王伯超、陈建伟、马新春、温明、曾文潇、薛化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②204英语二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③302数学二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④814数据结构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1.外语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2.专业面试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3.程序设计基础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公共管理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003政法学院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1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125200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石路</w:t>
            </w:r>
            <w:r>
              <w:rPr>
                <w:rFonts w:hint="eastAsia" w:ascii="宋体" w:hAnsi="宋体" w:eastAsia="宋体" w:cs="宋体"/>
                <w:color w:val="000000" w:themeColor="text1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彭无情、</w:t>
            </w:r>
            <w:r>
              <w:rPr>
                <w:rFonts w:hint="eastAsia" w:ascii="宋体" w:hAnsi="宋体" w:eastAsia="宋体" w:cs="宋体"/>
                <w:color w:val="000000" w:themeColor="text1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马凤强</w:t>
            </w:r>
            <w:r>
              <w:rPr>
                <w:rFonts w:hint="eastAsia" w:ascii="宋体" w:hAnsi="宋体" w:eastAsia="宋体" w:cs="宋体"/>
                <w:color w:val="000000" w:themeColor="text1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、陈彤、王平、唐文睿、姚学丽、陈</w:t>
            </w:r>
            <w:r>
              <w:rPr>
                <w:rFonts w:hint="eastAsia" w:ascii="宋体" w:hAnsi="宋体" w:eastAsia="宋体" w:cs="宋体"/>
                <w:color w:val="000000" w:themeColor="text1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琪、苏闻宇、周普元、蔡江帆、魏勇、马</w:t>
            </w:r>
            <w:r>
              <w:rPr>
                <w:rFonts w:hint="eastAsia" w:ascii="宋体" w:hAnsi="宋体" w:eastAsia="宋体" w:cs="宋体"/>
                <w:color w:val="000000" w:themeColor="text1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晨、顿时春、孙静、黄毅、王艳、朱宪臣、魏寒梅、郭益海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①199管理类综合能力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②204英语二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1.思想政治理论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.外语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.专业面试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公共管理综合知识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1351艺术硕士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016音乐学院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000000" w:themeColor="text1"/>
                <w:w w:val="70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135101音乐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01声乐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王丛、李晓红、马巧梅、梁秋丽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②204英语二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③336艺术基础（包括艺术概论、中外音乐史基础知识）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④865音乐技术基础（包括基本乐理、和声学基础知识）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1.外语口试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2.专业理论口试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3.专业技能展示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01-04方向：演唱（演奏）中外作品共四首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05方向：声乐、器乐曲各一首；20分钟说课。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0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02键盘演奏（钢琴、手风琴、电子管风琴）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张晓薇、嘉依娜·热合木霍加、卞春泉、张园园</w:t>
            </w: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2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03中国民乐演奏（二胡、古筝、竹笛、扬琴、艾捷克、热瓦甫、弹拨尔、冬不拉等）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巴吐尔·巴拉提、陈怡、杨志刚</w:t>
            </w: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2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04管弦乐演奏（长笛、单簧管、小提琴、大提琴等）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徐鹏飞、郭文翔</w:t>
            </w: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2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05音乐教育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陈怡、杨志刚、李莉、桑彩虹、韩玉荣、姚文静、李韵</w:t>
            </w:r>
          </w:p>
        </w:tc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017美术学院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w w:val="70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135107美术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30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w w:val="90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01中国画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康书增、郐振明、周静、魏东、周尊圣、李建国、褚晓莉、赛力克江·沙提、王静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②204英语二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203日语任选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③718中国美术史及作品鉴赏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④819外国美术史及作品鉴赏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1.外语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听说</w:t>
            </w:r>
          </w:p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专业复试</w:t>
            </w:r>
          </w:p>
          <w:p>
            <w:pP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造型表现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命题创作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02油画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李勇、莫合德尔·亚森、赵培智、刘建新、买买提·艾依提、蔡永生、张雷震、腰进发、袁志刚、高江、伊力夏提·吐尔逊、努尔买买提.俄力玛洪</w:t>
            </w: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03水彩粉画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隋立民、欧阳松柏</w:t>
            </w:r>
          </w:p>
        </w:tc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135108艺术设计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30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01视觉传达设计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董馥伊、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马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诚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王松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、王薇、何孝清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2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②204英语二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203日语任选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③718中国美术史及作品鉴赏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④819外国美术史及作品鉴赏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1.外语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听说</w:t>
            </w:r>
          </w:p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专业复试</w:t>
            </w:r>
          </w:p>
          <w:p>
            <w:pPr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造型表现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命题设计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02环境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李群、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李文浩、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衣霄、王磊、姜丹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肖锟</w:t>
            </w: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03数字媒体艺术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李冀、王磊</w:t>
            </w:r>
          </w:p>
        </w:tc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楷体" w:asciiTheme="majorEastAsia" w:hAnsiTheme="majorEastAsia" w:eastAsiaTheme="maj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楷体" w:asciiTheme="majorEastAsia" w:hAnsiTheme="majorEastAsia" w:eastAsiaTheme="maj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楷体" w:asciiTheme="majorEastAsia" w:hAnsiTheme="majorEastAsia" w:eastAsiaTheme="maj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楷体" w:asciiTheme="majorEastAsia" w:hAnsiTheme="majorEastAsia" w:eastAsiaTheme="major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outlineLvl w:val="0"/>
        <w:rPr>
          <w:rFonts w:hint="eastAsia" w:eastAsia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0"/>
        <w:rPr>
          <w:rFonts w:hint="eastAsia" w:eastAsia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0"/>
        <w:rPr>
          <w:rFonts w:hint="eastAsia" w:eastAsia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0"/>
        <w:rPr>
          <w:rFonts w:hint="eastAsia" w:eastAsia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0"/>
        <w:rPr>
          <w:rFonts w:hint="eastAsia" w:eastAsia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0"/>
        <w:rPr>
          <w:rFonts w:hint="eastAsia" w:eastAsia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0"/>
        <w:rPr>
          <w:rFonts w:hint="eastAsia" w:eastAsia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0"/>
        <w:rPr>
          <w:rFonts w:hint="eastAsia" w:eastAsia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0"/>
        <w:rPr>
          <w:rFonts w:hint="eastAsia" w:eastAsia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0"/>
        <w:rPr>
          <w:rFonts w:eastAsia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考试科目代码及名称</w:t>
      </w:r>
    </w:p>
    <w:tbl>
      <w:tblPr>
        <w:tblStyle w:val="5"/>
        <w:tblW w:w="4636" w:type="pct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983"/>
        <w:gridCol w:w="792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2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88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  <w:tc>
          <w:tcPr>
            <w:tcW w:w="50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88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科目名称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88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</w:tc>
        <w:tc>
          <w:tcPr>
            <w:tcW w:w="50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434</w:t>
            </w:r>
          </w:p>
        </w:tc>
        <w:tc>
          <w:tcPr>
            <w:tcW w:w="188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国际商务专业基础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887" w:type="pct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管理类综合能力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437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社会工作实务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887" w:type="pct"/>
            <w:tcBorders>
              <w:top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英语一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汉语国际教育基础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88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俄语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汉语写作与百科知识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188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日语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497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法律硕士综合（法学）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188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英语二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498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法律硕士综合（非法学）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翻译硕士英语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814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翻译硕士俄语</w:t>
            </w:r>
          </w:p>
        </w:tc>
        <w:tc>
          <w:tcPr>
            <w:tcW w:w="501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外国美术史及作品鉴赏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数学二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w w:val="90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思想政治学科教学论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社会工作原理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851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教育综合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852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现代教育技术的理论与实践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艺术基础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853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小学教育综合一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体育综合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854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文博综合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855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特殊教育综合一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汉语基础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856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英语翻译基础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857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俄语翻译基础</w:t>
            </w:r>
          </w:p>
        </w:tc>
        <w:tc>
          <w:tcPr>
            <w:tcW w:w="5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858</w:t>
            </w:r>
          </w:p>
        </w:tc>
        <w:tc>
          <w:tcPr>
            <w:tcW w:w="18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英语教学理论与实践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经济类综合能力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859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法律硕士专业基础（法学）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860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  <w:tc>
          <w:tcPr>
            <w:tcW w:w="18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法律硕士专业基础（非法学）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861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  <w:r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中国美术史及作品鉴赏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862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863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中学生物学教学论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864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865</w:t>
            </w: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outlineLvl w:val="0"/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各专业考试科目主要参考书目</w:t>
      </w:r>
    </w:p>
    <w:p>
      <w:pPr>
        <w:tabs>
          <w:tab w:val="left" w:pos="2130"/>
        </w:tabs>
        <w:ind w:left="1687" w:hanging="1687" w:hangingChars="600"/>
        <w:jc w:val="left"/>
        <w:outlineLvl w:val="1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0254国际商务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初试科目：</w:t>
      </w:r>
      <w:r>
        <w:rPr>
          <w:rFonts w:hint="eastAsia" w:ascii="宋体" w:hAnsi="宋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国际商务</w:t>
      </w:r>
      <w:r>
        <w:rPr>
          <w:rFonts w:hint="eastAsia" w:ascii="宋体" w:hAnsi="宋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》（第三版），韩玉军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，中国人民出版社，2020年8月。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复试科目：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国际贸易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（第三版）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胡俊文，清华大学出版社，2018年1月；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国际市场营销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》（第二版）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陈文汉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孙畅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，清华大学出版社，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2020年8月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ascii="宋体" w:hAnsi="宋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同等学力加试：</w:t>
      </w:r>
      <w:r>
        <w:rPr>
          <w:rFonts w:hint="eastAsia" w:ascii="宋体" w:hAnsi="宋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国际贸易</w:t>
      </w:r>
      <w:r>
        <w:rPr>
          <w:rFonts w:hint="eastAsia" w:ascii="宋体" w:hAnsi="宋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》（第三版）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胡俊文，清华大学出版社，2018年1月；《国际市场营销》（第二版）陈文汉，孙畅，清华大学出版社，2020年8月。</w:t>
      </w:r>
    </w:p>
    <w:p>
      <w:pPr>
        <w:spacing w:line="320" w:lineRule="exac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130"/>
        </w:tabs>
        <w:ind w:left="1687" w:hanging="1687" w:hangingChars="600"/>
        <w:jc w:val="left"/>
        <w:outlineLvl w:val="1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0351法律硕士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初试科目：法硕联考专业基础（非法学及法学）、法硕联考综合（非法学及法学）均为国家</w:t>
      </w:r>
    </w:p>
    <w:p>
      <w:pPr>
        <w:autoSpaceDE w:val="0"/>
        <w:autoSpaceDN w:val="0"/>
        <w:adjustRightInd w:val="0"/>
        <w:spacing w:line="360" w:lineRule="exact"/>
        <w:ind w:firstLine="1050" w:firstLineChars="5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统一命题科目，以国家考试大纲为准。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复试科目：《法理学》，综合基础知识，不指定书目。</w:t>
      </w:r>
    </w:p>
    <w:p>
      <w:pPr>
        <w:keepNext w:val="0"/>
        <w:keepLines w:val="0"/>
        <w:widowControl/>
        <w:suppressLineNumbers w:val="0"/>
        <w:ind w:left="1470" w:hanging="1470" w:hangingChars="700"/>
        <w:jc w:val="left"/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同等学力加试：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《经济法学》，张守文，高等教育出版社，2018 年；马克思主义理论研究和建设工程重点教材《刑法学》（上、下），《刑法学》编写组 、高等教育出版社，2019 年版。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社会工作035200</w:t>
      </w:r>
    </w:p>
    <w:p>
      <w:pPr>
        <w:spacing w:line="320" w:lineRule="exact"/>
        <w:ind w:left="840" w:hanging="840" w:hangingChars="400"/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初试科目：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社会工作导论》，王思斌著，北京大学出版社，2021年第3版；《社会学教程》，王思斌著，北京大学出版社，2021年第5版；《社会学研究方法》，风笑天著，中国人民大学出版社，2018年第5版；《个案工作》，许莉娅著，高等教育出版社，2013年第2版；《小组工作》，刘梦、张和清著，高等教育出版社，2013年第2版；《社区工作》，徐永祥著，高等教育出版社，2004年第2版。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复试科目：《社会工作导论》，王思斌著，北京大学出版社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版。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同等学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力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加试：《人类行为与社会环境》，库少雄主编，华中科技大学出版社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2014年第2版；《社会政策概论》，关信平著，高等教育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出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版社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2014年第3版。</w:t>
      </w:r>
    </w:p>
    <w:p>
      <w:pPr>
        <w:outlineLvl w:val="0"/>
        <w:rPr>
          <w:rFonts w:hint="eastAsia" w:ascii="宋体" w:hAnsi="宋体" w:eastAsia="宋体" w:cs="宋体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0451教育硕士</w:t>
      </w:r>
    </w:p>
    <w:p>
      <w:pPr>
        <w:autoSpaceDE w:val="0"/>
        <w:autoSpaceDN w:val="0"/>
        <w:adjustRightInd w:val="0"/>
        <w:spacing w:line="360" w:lineRule="exact"/>
        <w:ind w:left="2310" w:hanging="2310" w:hangingChars="11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初试科目：</w:t>
      </w:r>
    </w:p>
    <w:p>
      <w:pPr>
        <w:autoSpaceDE w:val="0"/>
        <w:autoSpaceDN w:val="0"/>
        <w:adjustRightInd w:val="0"/>
        <w:spacing w:line="360" w:lineRule="exact"/>
        <w:ind w:left="1470" w:hanging="1476" w:hanging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333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教育综合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《教育学基础》，全国十二所重点师范大学联合编写，教育科学出版社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2014年12月第3版；《中外教育简史》（上下册），杜成宪、王保星，北京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师范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大学出版社，2015年8月第1版；《当代教育心理学》，陈琦、刘儒德，北京师范大学出版社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2019年4月第3版。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045102学科教学（思政）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初试科目：《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新理念思想政治（品德）教学论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，胡田庚主编，北京大学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出版社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版。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复试科目：</w:t>
      </w:r>
      <w:r>
        <w:rPr>
          <w:rFonts w:hint="eastAsia" w:ascii="宋体" w:hAnsi="宋体" w:cs="Times New Roman"/>
          <w:color w:val="auto"/>
          <w:szCs w:val="21"/>
          <w:highlight w:val="none"/>
        </w:rPr>
        <w:t>《思想政治教育学原理》（第二版），本书编写组，高等教育出版社2018 年版。</w:t>
      </w:r>
    </w:p>
    <w:p>
      <w:pPr>
        <w:spacing w:line="360" w:lineRule="auto"/>
        <w:ind w:left="1470" w:hanging="1470" w:hangingChars="7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同等学力加试：</w:t>
      </w:r>
      <w:r>
        <w:rPr>
          <w:rFonts w:hint="eastAsia" w:ascii="宋体" w:hAnsi="宋体" w:cs="Times New Roman"/>
          <w:color w:val="auto"/>
          <w:szCs w:val="21"/>
          <w:highlight w:val="none"/>
        </w:rPr>
        <w:t>《马克思主义哲学》第二版</w:t>
      </w:r>
      <w:r>
        <w:rPr>
          <w:rFonts w:hint="eastAsia" w:ascii="宋体" w:hAnsi="宋体" w:cs="Times New Roman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cs="Times New Roman"/>
          <w:color w:val="auto"/>
          <w:szCs w:val="21"/>
          <w:highlight w:val="none"/>
        </w:rPr>
        <w:t>（马克思主义理论研究和建设工程重点教材），本书编写组，高等教育出版社</w:t>
      </w:r>
      <w:r>
        <w:rPr>
          <w:rFonts w:hint="eastAsia" w:ascii="宋体" w:hAnsi="宋体" w:cs="Times New Roman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cs="Times New Roman"/>
          <w:color w:val="auto"/>
          <w:szCs w:val="21"/>
          <w:highlight w:val="none"/>
        </w:rPr>
        <w:t>2020年版；《马克思主义政治经济学概论》第二版</w:t>
      </w:r>
      <w:r>
        <w:rPr>
          <w:rFonts w:hint="eastAsia" w:ascii="宋体" w:hAnsi="宋体" w:cs="Times New Roman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cs="Times New Roman"/>
          <w:color w:val="auto"/>
          <w:szCs w:val="21"/>
          <w:highlight w:val="none"/>
        </w:rPr>
        <w:t>（马克思主义理论研究和建设工程重点教材），本书编写组，高等教育出版社</w:t>
      </w:r>
      <w:r>
        <w:rPr>
          <w:rFonts w:hint="eastAsia" w:ascii="宋体" w:hAnsi="宋体" w:cs="Times New Roman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cs="Times New Roman"/>
          <w:color w:val="auto"/>
          <w:szCs w:val="21"/>
          <w:highlight w:val="none"/>
        </w:rPr>
        <w:t>2021年版</w:t>
      </w:r>
      <w:r>
        <w:rPr>
          <w:rFonts w:hint="eastAsia" w:ascii="宋体" w:hAnsi="宋体" w:cs="Times New Roman"/>
          <w:color w:val="auto"/>
          <w:szCs w:val="21"/>
          <w:highlight w:val="none"/>
          <w:lang w:eastAsia="zh-Hans"/>
        </w:rPr>
        <w:t>。</w:t>
      </w:r>
    </w:p>
    <w:p>
      <w:pPr>
        <w:rPr>
          <w:rFonts w:hint="eastAsia" w:ascii="宋体" w:hAnsi="宋体" w:eastAsia="宋体" w:cs="宋体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045101教育管理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初试科目：《教育管理学》陈孝彬、高洪源  北京师范大学出版社2008年第3版。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复试科目：《学校管理学》（第五版）萧宗六主编，人民教育出版社，2018年。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同等学力加试：《教育学原理》（马克思主义理论研究和建设工程重点教材），项贤明、冯建军、柳海民，高等教育出版社，2019年； 《管理学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原理与方法》（第七版），周三多、陈传明、刘子馨、贾良定，复旦大学出版社，2018年。</w:t>
      </w:r>
    </w:p>
    <w:p>
      <w:pPr>
        <w:spacing w:line="320" w:lineRule="exact"/>
        <w:ind w:left="1050" w:leftChars="500"/>
        <w:rPr>
          <w:rFonts w:hint="eastAsia" w:ascii="宋体" w:hAnsi="宋体" w:eastAsia="宋体" w:cs="宋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45114现代教育技术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初试科目：《信息技术课程与教学》(第2版)，李艺、朱彩兰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高等教育出版社，2018年11</w:t>
      </w:r>
    </w:p>
    <w:p>
      <w:pPr>
        <w:autoSpaceDE w:val="0"/>
        <w:autoSpaceDN w:val="0"/>
        <w:adjustRightInd w:val="0"/>
        <w:spacing w:line="360" w:lineRule="exact"/>
        <w:ind w:left="1470" w:leftChars="500" w:hanging="420" w:hangingChars="2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月；《教育技术学研究方法基础》（第2版）， 谢幼如、李克东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高等教</w:t>
      </w:r>
    </w:p>
    <w:p>
      <w:pPr>
        <w:autoSpaceDE w:val="0"/>
        <w:autoSpaceDN w:val="0"/>
        <w:adjustRightInd w:val="0"/>
        <w:spacing w:line="360" w:lineRule="exact"/>
        <w:ind w:left="1470" w:leftChars="500" w:hanging="420" w:hangingChars="2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育出版社，2017年2月。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复试科目：《现代教育技术》（第4版），张剑平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高等教育出版社，2016年7月。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同等学力加试：《教育技术学导论（第2版）》，李芒、金林、郭俊杰著，北京大学出版社， 2013年5月第2 版；《教学系统设计（第2版）》，何克抗、林君芬、张文兰，高等教育出版社，2016年3月第2版。</w:t>
      </w:r>
    </w:p>
    <w:p>
      <w:pPr>
        <w:rPr>
          <w:rFonts w:hint="eastAsia" w:ascii="宋体" w:hAnsi="宋体" w:eastAsia="宋体" w:cs="宋体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045115小学教育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初试科目：《小学教育学》，曾文婕、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instrText xml:space="preserve"> HYPERLINK "http://search.dangdang.com/book/search_pub.php?category=01&amp;key2=??&amp;order=sort_xtime_desc" </w:instrTex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黄甫全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，高等教育出版社，2017年10月第3版；《儿</w:t>
      </w:r>
    </w:p>
    <w:p>
      <w:pPr>
        <w:autoSpaceDE w:val="0"/>
        <w:autoSpaceDN w:val="0"/>
        <w:adjustRightInd w:val="0"/>
        <w:spacing w:line="360" w:lineRule="exact"/>
        <w:ind w:left="1470" w:leftChars="500" w:hanging="420" w:hangingChars="2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童心理学》，付建中、董存梅、姚春，北京师范大学出版社（高等学校小学教育</w:t>
      </w:r>
    </w:p>
    <w:p>
      <w:pPr>
        <w:autoSpaceDE w:val="0"/>
        <w:autoSpaceDN w:val="0"/>
        <w:adjustRightInd w:val="0"/>
        <w:spacing w:line="360" w:lineRule="exact"/>
        <w:ind w:left="1470" w:leftChars="500" w:hanging="420" w:hangingChars="2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专业“十三五”规划教材），2016年8月第1版。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复试科目：《教育学》，邵宗杰、卢真金，华东师范大学出版社，2010年8月第5版；《课程</w:t>
      </w:r>
    </w:p>
    <w:p>
      <w:pPr>
        <w:autoSpaceDE w:val="0"/>
        <w:autoSpaceDN w:val="0"/>
        <w:adjustRightInd w:val="0"/>
        <w:spacing w:line="360" w:lineRule="exact"/>
        <w:ind w:left="1470" w:leftChars="500" w:hanging="420" w:hangingChars="2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与教学论》，张华，上海教育出版社，2000年11月；《儿童发展与教育心理学》，</w:t>
      </w:r>
    </w:p>
    <w:p>
      <w:pPr>
        <w:autoSpaceDE w:val="0"/>
        <w:autoSpaceDN w:val="0"/>
        <w:adjustRightInd w:val="0"/>
        <w:spacing w:line="360" w:lineRule="exact"/>
        <w:ind w:left="1470" w:leftChars="500" w:hanging="420" w:hangingChars="2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伍新春，高等教育出版社，2013年4月第2版。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jc w:val="left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同等学力加试：《心理学》，韩永昌，华东师范大学出版社，2009年6月第5版；《教育学》，邵宗杰、卢真金，华东师范大学出版社，2010年8月第5版。</w:t>
      </w:r>
    </w:p>
    <w:p>
      <w:pPr>
        <w:autoSpaceDE w:val="0"/>
        <w:autoSpaceDN w:val="0"/>
        <w:adjustRightInd w:val="0"/>
        <w:spacing w:line="360" w:lineRule="exact"/>
        <w:ind w:left="1470" w:leftChars="500" w:hanging="420" w:hangingChars="200"/>
        <w:jc w:val="left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045118学前教育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初试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科目：《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学前教育原理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李少梅，高等教育出版社，2016年。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复试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科目：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儿童发展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但菲、冯璐主编，李文辉、索长淸副主编，高等教育出版社，201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autoSpaceDE w:val="0"/>
        <w:autoSpaceDN w:val="0"/>
        <w:adjustRightInd w:val="0"/>
        <w:spacing w:line="360" w:lineRule="exact"/>
        <w:ind w:left="1470" w:leftChars="500" w:hanging="420" w:hangingChars="2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同等学力加试：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中外学前教育史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胡金平、周采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高等教育出版社，2011年12月第1版；《幼儿园课程论》王春燕、王秀萍、秦元东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浙江工商大学出版社2019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年。</w:t>
      </w:r>
    </w:p>
    <w:p>
      <w:pPr>
        <w:spacing w:line="320" w:lineRule="exact"/>
        <w:ind w:left="1050" w:hanging="1050" w:hangingChars="500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045119特殊教育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初试科目：《特殊教育学》，雷江华、方俊明，北京大学出版社，2016年2月第2版；《特殊</w:t>
      </w:r>
    </w:p>
    <w:p>
      <w:pPr>
        <w:autoSpaceDE w:val="0"/>
        <w:autoSpaceDN w:val="0"/>
        <w:adjustRightInd w:val="0"/>
        <w:spacing w:line="360" w:lineRule="exact"/>
        <w:ind w:left="1470" w:leftChars="500" w:hanging="420" w:hangingChars="2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教育学》，方俊明主编，人民教育出版社，2005年6月第1版。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复试科目：《特殊儿童心理学》，方俊明、雷江华，北京大学出版社，2015年8月第2版； 《特</w:t>
      </w:r>
    </w:p>
    <w:p>
      <w:pPr>
        <w:autoSpaceDE w:val="0"/>
        <w:autoSpaceDN w:val="0"/>
        <w:adjustRightInd w:val="0"/>
        <w:spacing w:line="360" w:lineRule="exact"/>
        <w:ind w:left="1470" w:leftChars="500" w:hanging="420" w:hangingChars="2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殊教育研究方法》，杜晓新、宋永宁，北京大学出版社，2015年3月第2版；  《特</w:t>
      </w:r>
    </w:p>
    <w:p>
      <w:pPr>
        <w:autoSpaceDE w:val="0"/>
        <w:autoSpaceDN w:val="0"/>
        <w:adjustRightInd w:val="0"/>
        <w:spacing w:line="360" w:lineRule="exact"/>
        <w:ind w:left="1470" w:leftChars="500" w:hanging="420" w:hangingChars="2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殊教育导论》，（美）哈拉汗等著、肖非等译，中国人民大学出版社，2010年11</w:t>
      </w:r>
    </w:p>
    <w:p>
      <w:pPr>
        <w:autoSpaceDE w:val="0"/>
        <w:autoSpaceDN w:val="0"/>
        <w:adjustRightInd w:val="0"/>
        <w:spacing w:line="360" w:lineRule="exact"/>
        <w:ind w:left="1470" w:leftChars="500" w:hanging="420" w:hangingChars="2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月第11版；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同等学力加试：《特殊教育学基础》，盛永进，教育科学出版社，2011年；《特殊儿童心理与教育》，张巧明、杨广学，北京大学出版社，2012年。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045109学科教学（历史）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初试科目：《中学历史教学法》（第4版）于友西、赵亚夫著，高等教育出版社2017年12月。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复试科目：《中学历史新课程教学技能训练》，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instrText xml:space="preserve"> HYPERLINK "https://book.jd.com/writer/%E8%96%9B%E4%BC%9F%E5%BC%BA/%E4%B8%BB%E7%BC%96_1.html" \t "https://item.jd.com/_blank" </w:instrTex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薛伟强主编</w:t>
      </w:r>
      <w:r>
        <w:rPr>
          <w:rFonts w:hint="default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instrText xml:space="preserve"> HYPERLINK "https://www.jd.com/pinpai/1-1713-446735.html" </w:instrTex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北京师范大学出版社</w:t>
      </w:r>
      <w:r>
        <w:rPr>
          <w:rFonts w:hint="default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，2020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同等学力加试：《中国史纲要》（增订本）（上下册），翦伯赞，北京大学出版社，2006年9月；《世界现代史》（上下册），《世界现代史》编写组，高等教育出版社，2013年8月。</w:t>
      </w:r>
    </w:p>
    <w:p>
      <w:pP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045103学科教学（语文）</w:t>
      </w:r>
    </w:p>
    <w:p>
      <w:pPr>
        <w:spacing w:line="320" w:lineRule="exact"/>
        <w:ind w:left="1054" w:hanging="1050" w:hangingChars="500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初试科目：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《义务教育语文课程标准（20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版）》，北京师范大学出版社，20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2年；《普通高中语文课程标准（2017年版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2020年修订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）》，人民教育出版社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20" w:lineRule="exact"/>
        <w:ind w:left="1050" w:hanging="1050" w:hangingChars="500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复试科目：统编中学《语文》教科书，教育部组织编写，人民教育出版社。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同等学力加试：不指定书目。</w:t>
      </w:r>
    </w:p>
    <w:p>
      <w:pP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045108学科教学（英语）</w:t>
      </w:r>
    </w:p>
    <w:p>
      <w:pPr>
        <w:ind w:left="1100" w:hanging="1100" w:hangingChars="500"/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初试科目：《英语教学法教程》（第二版）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王蔷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高等教育出版社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2011年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《语言教师心理学初探》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Williams. M. &amp; Burden.R. L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外语教学与研究出版社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2003年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《普通高中英语课程标准》(2017年版2020年修订)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人民教育出版社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宋体" w:hAnsi="宋体" w:cs="宋体"/>
          <w:color w:val="000000" w:themeColor="text1"/>
          <w:sz w:val="22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left="1100" w:hanging="1100" w:hangingChars="500"/>
        <w:rPr>
          <w:rFonts w:hint="eastAsia" w:ascii="宋体" w:hAnsi="宋体" w:eastAsia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复试科目：《英语教学法教程》（第二版）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王蔷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高等教育出版社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2011年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《A course in Language Teaching:Practice and Theory》(《语言教学</w:t>
      </w:r>
      <w:r>
        <w:rPr>
          <w:rFonts w:hint="eastAsia" w:ascii="宋体" w:hAnsi="宋体" w:cs="宋体"/>
          <w:color w:val="000000" w:themeColor="text1"/>
          <w:sz w:val="22"/>
          <w:szCs w:val="24"/>
          <w:lang w:eastAsia="zh-CN"/>
          <w14:textFill>
            <w14:solidFill>
              <w14:schemeClr w14:val="tx1"/>
            </w14:solidFill>
          </w14:textFill>
        </w:rPr>
        <w:t>教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程》)，Penny Ur,外语教学与研究出版社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2001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left="880" w:hanging="880" w:hangingChars="400"/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同等学力加试：《实用翻译教程》（英汉互译）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冯庆华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上海外语教育出版社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2010</w:t>
      </w:r>
      <w:r>
        <w:rPr>
          <w:rFonts w:hint="eastAsia" w:ascii="宋体" w:hAnsi="宋体" w:cs="宋体"/>
          <w:color w:val="000000" w:themeColor="text1"/>
          <w:sz w:val="22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《英语写作手册》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丁往道、吴冰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外语教学与研究出版社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cs="宋体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2009年第3版</w:t>
      </w:r>
      <w:r>
        <w:rPr>
          <w:rFonts w:hint="eastAsia" w:ascii="宋体" w:hAnsi="宋体" w:cs="宋体"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735" w:firstLineChars="350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045104学科教学（数学）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初试科目：《高等数学》，同济大学第七版，高等教育出版社，2014年7月；《线性代数》，同济大学第6版， 高等教育出版社，2014年6月。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复试科目：《数学分析》，华东师大，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高等教育出版社，2017年6月第4版；《数学教育概论》第三版，张奠宙、宋乃庆，高等教育出版社，2016年6月。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同等学力加试：《数学方法论与解题研究》第二版，张雄、李得虎，高等教育出版社，2013</w:t>
      </w:r>
    </w:p>
    <w:p>
      <w:pPr>
        <w:autoSpaceDE w:val="0"/>
        <w:autoSpaceDN w:val="0"/>
        <w:adjustRightInd w:val="0"/>
        <w:spacing w:line="360" w:lineRule="exact"/>
        <w:ind w:firstLine="1470" w:firstLine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年7月；《高等代数》，张禾瑞，高等教育出版社，2016年12月第5版。</w:t>
      </w:r>
    </w:p>
    <w:p>
      <w:pPr>
        <w:autoSpaceDE w:val="0"/>
        <w:autoSpaceDN w:val="0"/>
        <w:adjustRightInd w:val="0"/>
        <w:spacing w:line="360" w:lineRule="exact"/>
        <w:ind w:firstLine="1470" w:firstLine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045105学科教学（物理）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初试科目：《中学物理教学概论》，阎金铎、郭玉英，高等教育出版社，2019年第4版。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复试科目：课堂教学能力测试。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同等学力加试：《大学物理简明教程》（力学部分），赵近芳，北京邮电大学出版社2016年第3版；《大学物理简明教程》（电磁学部分），赵近芳，北京邮电大学出版社，201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年第3版。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045110学科教学（地理）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初试科目：《新编地理教学论》，陈澄，华东师范大学出版社，2004年第2版。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复试科目：《中国地理教程》，王静爱，高等教育出版社，2007年。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同等学力加试：《地理科学导论》，白光润编著，高等教育出版社，2006年1月；《普通高中地理课程标准（2017版）解读》，韦志瑢主编，高等教育出版社，2018年6月。</w:t>
      </w:r>
    </w:p>
    <w:p>
      <w:pP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045106学科教学（化学）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初试科目：《化学教学论》，刘知新，高等教育出版社，2018年第5版；中华人民共和国教育部制订.普通高中化学课程标准（2017年版）人民教育出版社。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复试科目：《无机及分析化学》，南京大学 无机及分析化学编写组，高等教育出版社，2015年第5版。 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同等学力加试：《化学教学论实验》，任红艳、程萍、李广洲，科学出版社，2015年第3版；</w:t>
      </w:r>
    </w:p>
    <w:p>
      <w:pPr>
        <w:autoSpaceDE w:val="0"/>
        <w:autoSpaceDN w:val="0"/>
        <w:adjustRightInd w:val="0"/>
        <w:spacing w:line="360" w:lineRule="exact"/>
        <w:ind w:firstLine="1260" w:firstLineChars="6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《化学教育测量与评价》周青、单旭峰、王军翔，科学出版社，2011年第2版。</w:t>
      </w:r>
    </w:p>
    <w:p>
      <w:pPr>
        <w:ind w:left="1155" w:hanging="1155" w:hangingChars="550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045107 学科教学（生物）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初试科目：《中学生物学教学论》（第三版）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刘恩山，北京：高等教育出版社，2020年。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复试科目：《普通生物学》(第二版)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王元秀，化学工业出版社，2016年。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同等学力加试：《人体解剖生理学》（第三版）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左明雪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北京：高等教育出版社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2015年；《遗传学》（第三版）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李再云、杨业华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北京：高等教育出版社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2017年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045116心理健康教育：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初试科目：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《普通心理学》，彭聃龄，北京师范大学出版社，2019年（第5版）；《心理与教育研究方法》，董奇,北京师范大学出版社，2019年版。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复试科目：《心理咨询的理论与实务》，江光荣，高等教育出版社，2012年（第2版）。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同等学力加试：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《西方心理学的历史与体系》，叶浩生，人民教育出版社，2014年版；《现代心理与教育统计学》，张厚粲、徐建平，北京师范大学出版社，2015年第4版（修订版）。</w:t>
      </w:r>
    </w:p>
    <w:p>
      <w:pPr>
        <w:rPr>
          <w:rFonts w:hint="eastAsia" w:ascii="宋体" w:hAnsi="宋体" w:eastAsia="宋体" w:cs="宋体"/>
          <w:b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0452体育硕士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045201体育教学、045202运动训练、045204社会体育指导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hanging="1050" w:hangingChars="5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初试科目：《学校体育学》，潘绍伟，高等教育出版社，2015年12月第三版；《运动生理学》 ，  王瑞元、苏全生，人民体育出版社，2012年2月第一版；《运动训练学》，田麦久，高等教育出版社，2017年4月第二版。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复试科目：《体育教学论》，毛振明，高等教育出版社，2017年7月第三版；《体育社会学》，卢元镇，高等教育出版社，2018年8月第四版。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同等学力加试：《体育管理学》，张瑞林，高等教育出版社，2015年2月第三版；《体育科学研究方法》，黄汉升，高等教育出版社，2015年12月第三版。</w:t>
      </w:r>
    </w:p>
    <w:p>
      <w:pPr>
        <w:rPr>
          <w:rFonts w:hint="eastAsia" w:ascii="宋体" w:hAnsi="宋体" w:eastAsia="宋体" w:cs="宋体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0453汉语国际教育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初试科目：《现代汉语》，黄伯荣 、廖序东，高等教育出版社，2011年6月第5版；《语言学纲要（修订版）》，叶蜚声、徐通锵，北京大学出版社，2010年1月第4版；《中国文化要略》，程裕祯，外语教学与研究出版社，2011年8月第3版；《对外汉语教育学引论》，刘珣，北京语言大学出版社，2000年1月第1版。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复试科目：《汉语作为第二语言教学简论》刘珣，北京语言大学出版社，2002年12月第1版。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同等学历加试：《古代汉语》1、2、3、4册，王力，中华书局，1999年6月第3版；《对外汉语教学论》，姜丽萍，北京语言大学出版社，2008年6月第1版。</w:t>
      </w:r>
    </w:p>
    <w:p>
      <w:pPr>
        <w:spacing w:line="320" w:lineRule="exact"/>
        <w:jc w:val="left"/>
        <w:outlineLvl w:val="0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0551 翻译硕士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055101 英语笔译、055102英语口译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hanging="1050" w:hangingChars="5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试科目：《实用翻译教程》（修订版），刘季春，中山大学出版社，2016.8；《英译中国现代散文选》，张培基，上海外语教育出版社，2007.9；《英汉名篇名译》，朱明炬、谢少华、吴万伟，译林出版社，2010.11；《外事翻译─口译和笔译技巧》，徐亚男，世界知识出版社，1998.11；《中国文化读本》，叶朗，外语教学与研究出版社，2016.8；《自然科学史十二讲》，卢晓江，中国轻工业出版社 2012.5；《实用汉语语法与修辞》，杨月蓉，西南师范大学出版社，1999.4。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hanging="1050" w:hangingChars="5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复试科目：主要考察相关基本功，不使用固定教材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同等学历加试：基础英语无指定教材，以专业四、八级考试标准为参照；《英语写作手册》丁往道、吴冰，外语教学与研究出版社，2009年第3版。</w:t>
      </w:r>
    </w:p>
    <w:p>
      <w:pP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outlineLvl w:val="2"/>
        <w:rPr>
          <w:rFonts w:hint="eastAsia" w:ascii="宋体" w:hAnsi="宋体" w:eastAsia="宋体" w:cs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055103俄语笔译、055104俄语口译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初试科目：《大学俄语东方新版》，3-6 史铁强，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"http://search.dangdang.com/?key3=%CD%E2%D3%EF%BD%CC%D1%A7%D3%EB%D1%D0%BE%BF%B3%F6%B0%E6%C9%E7&amp;medium=01&amp;category_path=01.00.00.00.00.00" \t "http://product.dangdang.com/_blank" </w:instrTex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外语教学与研究出版社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2010.1；《俄罗斯国情多媒体教程》（历史地理文化），戴桂菊，外语教学与研究出版社，2006.10；《实用俄汉汉俄翻译教程》（上下册），丛亚平，外语教学与研究出版社，2016.9；《俄语经贸合同翻译教程》，孙淑芳、刘玉宝，外语教学与研究出版社，2013.5；《中国文化读本》，叶朗，外语教学与研究出版社，2016.8；《自然科学史十二讲》，卢晓江，中国轻工业出版社，2012.5；《实用汉语语法与修辞》，杨月蓉，西南师范大学出版社，1999.4。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复试科目：主要考察相关基本功，不使用固定教材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同等学力加试：基础俄语无指定教材，以专业四、八级考试标准为参照；《俄语实用写作教程》，郭淑芬，外语教学与研究出版社，2009.10。</w:t>
      </w:r>
    </w:p>
    <w:p>
      <w:pP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0651文物与博物馆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2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065101考古学、065102博物馆学、065103文化遗产、065104文物保护</w:t>
      </w:r>
    </w:p>
    <w:p>
      <w:pPr>
        <w:ind w:left="1054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  <w:t>初试科目：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《中国大百科全书》（文物</w:t>
      </w:r>
      <w:r>
        <w:rPr>
          <w:rFonts w:hint="eastAsia" w:asciiTheme="minorEastAsia" w:hAnsiTheme="minorEastAsia" w:cstheme="minorEastAsia"/>
          <w:color w:val="auto"/>
          <w:szCs w:val="21"/>
          <w:highlight w:val="none"/>
          <w:lang w:val="en-US" w:eastAsia="zh-CN"/>
        </w:rPr>
        <w:t>·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博物馆），中国大百科全书出版社编辑部，中国大百科全书总编辑委员会《文物</w:t>
      </w:r>
      <w:r>
        <w:rPr>
          <w:rFonts w:hint="eastAsia" w:asciiTheme="minorEastAsia" w:hAnsiTheme="minorEastAsia" w:cstheme="minorEastAsia"/>
          <w:color w:val="auto"/>
          <w:szCs w:val="21"/>
          <w:highlight w:val="none"/>
          <w:lang w:val="en-US" w:eastAsia="zh-CN"/>
        </w:rPr>
        <w:t>·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博物馆》编辑委员会编，中国大百科全书出版社</w:t>
      </w:r>
      <w:r>
        <w:rPr>
          <w:rFonts w:hint="eastAsia" w:asciiTheme="minorEastAsia" w:hAnsiTheme="minorEastAsia" w:cstheme="minorEastAsia"/>
          <w:color w:val="auto"/>
          <w:szCs w:val="21"/>
          <w:highlight w:val="none"/>
          <w:lang w:val="en-US" w:eastAsia="zh-CN"/>
        </w:rPr>
        <w:t>，2004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年；《考古学理论》</w:t>
      </w:r>
      <w:r>
        <w:rPr>
          <w:rFonts w:hint="eastAsia" w:asciiTheme="minorEastAsia" w:hAnsiTheme="minorEastAsia" w:cstheme="minorEastAsia"/>
          <w:color w:val="auto"/>
          <w:szCs w:val="21"/>
          <w:highlight w:val="none"/>
          <w:lang w:val="en-US" w:eastAsia="zh-CN"/>
        </w:rPr>
        <w:t>（修订版）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，陈淳编，复旦大学出版社，20</w:t>
      </w:r>
      <w:r>
        <w:rPr>
          <w:rFonts w:hint="eastAsia" w:asciiTheme="minorEastAsia" w:hAnsiTheme="minorEastAsia" w:cstheme="minorEastAsia"/>
          <w:color w:val="auto"/>
          <w:szCs w:val="21"/>
          <w:highlight w:val="non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年；《古代中国考古学》，张光直著，生活·读书·新知三联书店，2013年。</w:t>
      </w:r>
    </w:p>
    <w:p>
      <w:pPr>
        <w:ind w:left="1054" w:hanging="1050" w:hangingChars="500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  <w:t>复试科目：《中国大百科全书》（文物·博物馆），中国大百科全书出版社编辑部，中国大百科全书总编辑委员会《文物·博物馆》编辑委员会编，中国大百科全书出版社2004年。</w:t>
      </w:r>
    </w:p>
    <w:p>
      <w:pPr>
        <w:ind w:left="1470" w:hanging="1470" w:hangingChars="700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  <w:t>同等学历加试：《考古学：理论、方法与实践》（第六版），[英]科林·伦福儒、保罗·巴恩著，陈淳译，上海古籍出版社，2015年；《文物保护学》，王蕙贞著，文物出版社，2009年。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0854电子信息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2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085404计算机技术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初试科目：《数据结构（第二版）》，严蔚敏、吴伟民，清华大学出版社，2015年2月。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复试科目：《C语言程序设计（第二版）》，马秀丽、李筠、刘志妩等编著，清华大学出版社，2020年9月；《软件工程导论（第6版）》，张海藩、牟永敏，清华大学出版社 2018年1月。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同等学力加试：《计算机组成原理（微课版）（第一版）》，谭志虎，人民邮电出版社,2021</w:t>
      </w:r>
    </w:p>
    <w:p>
      <w:pPr>
        <w:autoSpaceDE w:val="0"/>
        <w:autoSpaceDN w:val="0"/>
        <w:adjustRightInd w:val="0"/>
        <w:spacing w:line="360" w:lineRule="exact"/>
        <w:ind w:left="1470" w:leftChars="700" w:firstLine="0" w:firstLineChars="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年3月；《数据库系统原理及应用教程（第5版）》,苗雪兰、刘瑞新等编著,机械工业出版社, 2020年4月。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1252公共管理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2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125200 公共管理：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初试科目：《管理类联考综合能力》为全国统一命题科目，由教育部考试中心命题及公布大纲。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复试科目：《公共管理学（第三版）》，黎民、倪星，高等教育出版社，2020.05；《公共政策导论（第五版）》，谢明，中国人民大学出版社，2020.07。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跨专业或同等学力加试：《政治学概论(第二版）》，《政治学概论》编写组，高等教育出版社，2020.09；《当代中国政府与政治（第三版）》，谢庆奎，高等教育出版社，2016.05。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1351艺术硕士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2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135101音乐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试科目：《艺术概论》，张瑞麟著，上海音乐出版社，2018年8月；《中国音乐的历史与审美》，修海林、李吉提著，中国人民大学出版社，2015年8月第一版；《中国近代音乐史》，汪毓和著，人民音乐出版社，2002年10月第3版；《欧洲音乐简史》，钱仁康编著，高等教育出版社，2007年2月第2版； 《基本乐理通用教材》，李重光编著，高等教育出版社，2016年10月；《和声学教程》，伊·斯波索宾著，人民音乐出版社，1998年7月第1版。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同等学力加试：《艺术概论》，张瑞麟著，上海音乐出版社，2018年8月。</w:t>
      </w:r>
    </w:p>
    <w:p>
      <w:pPr>
        <w:spacing w:line="380" w:lineRule="exact"/>
        <w:rPr>
          <w:rFonts w:hint="eastAsia" w:ascii="宋体" w:hAnsi="宋体" w:eastAsia="宋体" w:cs="宋体"/>
          <w:b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135107美术、135108艺术设计：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初试科目：《中国美术史及作品鉴赏》，教育部体育卫生与艺术教育司组编《中国美术史及作品鉴赏》 教材编写组，高等教育出版社，2007年12月（第二版）；《外国美术史及作品鉴赏》，教育部体育卫生与艺术教育司组编《外国美术史及作品鉴赏》 教材编写组，高等教育出版社，2007年12月（第二版）；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复试科目：写生</w:t>
      </w:r>
    </w:p>
    <w:p>
      <w:pPr>
        <w:autoSpaceDE w:val="0"/>
        <w:autoSpaceDN w:val="0"/>
        <w:adjustRightInd w:val="0"/>
        <w:spacing w:line="360" w:lineRule="exact"/>
        <w:ind w:left="1050" w:hanging="1050" w:hangingChars="5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同等学历加试：写生</w:t>
      </w:r>
    </w:p>
    <w:p>
      <w:pPr>
        <w:ind w:left="972" w:leftChars="-37" w:hanging="1050" w:hangingChars="500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lNmJmOThmZTE1YjQ1OWE3NzQ1YTMwNzdiY2I2MzQifQ=="/>
  </w:docVars>
  <w:rsids>
    <w:rsidRoot w:val="00EE0DD9"/>
    <w:rsid w:val="00007531"/>
    <w:rsid w:val="00097D40"/>
    <w:rsid w:val="000B77C2"/>
    <w:rsid w:val="000C3991"/>
    <w:rsid w:val="00105FB6"/>
    <w:rsid w:val="00173A6E"/>
    <w:rsid w:val="0019231B"/>
    <w:rsid w:val="001961E5"/>
    <w:rsid w:val="001D2740"/>
    <w:rsid w:val="00206B0C"/>
    <w:rsid w:val="00274AFD"/>
    <w:rsid w:val="00281E61"/>
    <w:rsid w:val="002B1E5C"/>
    <w:rsid w:val="00341423"/>
    <w:rsid w:val="00362ABD"/>
    <w:rsid w:val="00387EF0"/>
    <w:rsid w:val="003A5B68"/>
    <w:rsid w:val="003F09A1"/>
    <w:rsid w:val="00483B41"/>
    <w:rsid w:val="00495B8F"/>
    <w:rsid w:val="00525881"/>
    <w:rsid w:val="0052733C"/>
    <w:rsid w:val="00540972"/>
    <w:rsid w:val="00581BAF"/>
    <w:rsid w:val="00597DB2"/>
    <w:rsid w:val="005B2673"/>
    <w:rsid w:val="005C72CF"/>
    <w:rsid w:val="00602EA2"/>
    <w:rsid w:val="0061501E"/>
    <w:rsid w:val="00621DC4"/>
    <w:rsid w:val="00634A74"/>
    <w:rsid w:val="0064715A"/>
    <w:rsid w:val="00655385"/>
    <w:rsid w:val="00685762"/>
    <w:rsid w:val="006862C9"/>
    <w:rsid w:val="006C79BC"/>
    <w:rsid w:val="007101E5"/>
    <w:rsid w:val="00715EF2"/>
    <w:rsid w:val="00735E93"/>
    <w:rsid w:val="00741A42"/>
    <w:rsid w:val="00746687"/>
    <w:rsid w:val="007A102E"/>
    <w:rsid w:val="007D6ACC"/>
    <w:rsid w:val="00813CE4"/>
    <w:rsid w:val="008203F6"/>
    <w:rsid w:val="00873507"/>
    <w:rsid w:val="008F72AC"/>
    <w:rsid w:val="009377BA"/>
    <w:rsid w:val="009433BA"/>
    <w:rsid w:val="00967673"/>
    <w:rsid w:val="00991AE6"/>
    <w:rsid w:val="009B0992"/>
    <w:rsid w:val="009F3848"/>
    <w:rsid w:val="00A42765"/>
    <w:rsid w:val="00A96C97"/>
    <w:rsid w:val="00B0106C"/>
    <w:rsid w:val="00BC6A4D"/>
    <w:rsid w:val="00C37342"/>
    <w:rsid w:val="00C679BF"/>
    <w:rsid w:val="00C72824"/>
    <w:rsid w:val="00CB1973"/>
    <w:rsid w:val="00CF4637"/>
    <w:rsid w:val="00D71E7B"/>
    <w:rsid w:val="00DB44EA"/>
    <w:rsid w:val="00DF4092"/>
    <w:rsid w:val="00E057FA"/>
    <w:rsid w:val="00E06507"/>
    <w:rsid w:val="00E206D8"/>
    <w:rsid w:val="00E27C99"/>
    <w:rsid w:val="00EB02D4"/>
    <w:rsid w:val="00EB257A"/>
    <w:rsid w:val="00EB76CE"/>
    <w:rsid w:val="00ED2EE9"/>
    <w:rsid w:val="00EE082D"/>
    <w:rsid w:val="00EE0DD9"/>
    <w:rsid w:val="00F4363E"/>
    <w:rsid w:val="00F5036B"/>
    <w:rsid w:val="00F50B7F"/>
    <w:rsid w:val="00F55211"/>
    <w:rsid w:val="00F57503"/>
    <w:rsid w:val="00FB6E11"/>
    <w:rsid w:val="00FD412E"/>
    <w:rsid w:val="012E52DA"/>
    <w:rsid w:val="01785F0C"/>
    <w:rsid w:val="01976E21"/>
    <w:rsid w:val="024674C8"/>
    <w:rsid w:val="02650070"/>
    <w:rsid w:val="02883417"/>
    <w:rsid w:val="030C7811"/>
    <w:rsid w:val="039E6FCF"/>
    <w:rsid w:val="04D42831"/>
    <w:rsid w:val="04D5130A"/>
    <w:rsid w:val="04E35D98"/>
    <w:rsid w:val="056E2EE4"/>
    <w:rsid w:val="05F2104F"/>
    <w:rsid w:val="05F21D8B"/>
    <w:rsid w:val="06443C01"/>
    <w:rsid w:val="066E1901"/>
    <w:rsid w:val="07047505"/>
    <w:rsid w:val="082C1F3C"/>
    <w:rsid w:val="08720DB6"/>
    <w:rsid w:val="089D6151"/>
    <w:rsid w:val="08E670F7"/>
    <w:rsid w:val="08F264EE"/>
    <w:rsid w:val="094A5963"/>
    <w:rsid w:val="09D32966"/>
    <w:rsid w:val="0A3A2D89"/>
    <w:rsid w:val="0ADE36B7"/>
    <w:rsid w:val="0B6446EE"/>
    <w:rsid w:val="0BAF4473"/>
    <w:rsid w:val="0BB154A0"/>
    <w:rsid w:val="0BB44EF8"/>
    <w:rsid w:val="0BE04E19"/>
    <w:rsid w:val="0C01445B"/>
    <w:rsid w:val="0C2336B3"/>
    <w:rsid w:val="0D157693"/>
    <w:rsid w:val="0D5813E4"/>
    <w:rsid w:val="0E686797"/>
    <w:rsid w:val="0E9A3ADB"/>
    <w:rsid w:val="0EB95A5F"/>
    <w:rsid w:val="0ECC21D2"/>
    <w:rsid w:val="0EFA32A5"/>
    <w:rsid w:val="0F075CC0"/>
    <w:rsid w:val="0F6B36CD"/>
    <w:rsid w:val="0F7C5575"/>
    <w:rsid w:val="100144FE"/>
    <w:rsid w:val="108D5452"/>
    <w:rsid w:val="10DD1E0B"/>
    <w:rsid w:val="112F167B"/>
    <w:rsid w:val="11DA20AD"/>
    <w:rsid w:val="11ED391B"/>
    <w:rsid w:val="12A053BD"/>
    <w:rsid w:val="12BF6820"/>
    <w:rsid w:val="13140EC8"/>
    <w:rsid w:val="13426BCF"/>
    <w:rsid w:val="13463F26"/>
    <w:rsid w:val="13D66692"/>
    <w:rsid w:val="13E9345E"/>
    <w:rsid w:val="14BB0B0B"/>
    <w:rsid w:val="14D0324B"/>
    <w:rsid w:val="15A05039"/>
    <w:rsid w:val="161C6EBA"/>
    <w:rsid w:val="162C2183"/>
    <w:rsid w:val="16A804B6"/>
    <w:rsid w:val="17076A34"/>
    <w:rsid w:val="17085631"/>
    <w:rsid w:val="179579D1"/>
    <w:rsid w:val="17A63C0A"/>
    <w:rsid w:val="180451CD"/>
    <w:rsid w:val="18B33B09"/>
    <w:rsid w:val="19080153"/>
    <w:rsid w:val="19512D6B"/>
    <w:rsid w:val="19643F68"/>
    <w:rsid w:val="19C555A8"/>
    <w:rsid w:val="19FB296F"/>
    <w:rsid w:val="1A2238F2"/>
    <w:rsid w:val="1A3925FC"/>
    <w:rsid w:val="1ABC6F25"/>
    <w:rsid w:val="1B8D7DA0"/>
    <w:rsid w:val="1C29740C"/>
    <w:rsid w:val="1D004575"/>
    <w:rsid w:val="1D5467B8"/>
    <w:rsid w:val="1D65675A"/>
    <w:rsid w:val="1D6D2A96"/>
    <w:rsid w:val="1DA92F14"/>
    <w:rsid w:val="1DC517E1"/>
    <w:rsid w:val="1E307912"/>
    <w:rsid w:val="1E5F7DCF"/>
    <w:rsid w:val="1F1F26ED"/>
    <w:rsid w:val="1F3B4B92"/>
    <w:rsid w:val="1FA87D86"/>
    <w:rsid w:val="202D5C82"/>
    <w:rsid w:val="212C6996"/>
    <w:rsid w:val="21AC5920"/>
    <w:rsid w:val="21CF757A"/>
    <w:rsid w:val="220415DD"/>
    <w:rsid w:val="22C26646"/>
    <w:rsid w:val="23054E22"/>
    <w:rsid w:val="23294EA7"/>
    <w:rsid w:val="23341ABF"/>
    <w:rsid w:val="23EE0205"/>
    <w:rsid w:val="24A84EC2"/>
    <w:rsid w:val="24BF687C"/>
    <w:rsid w:val="24EB2FE9"/>
    <w:rsid w:val="258D2596"/>
    <w:rsid w:val="25BA5FFF"/>
    <w:rsid w:val="26C86119"/>
    <w:rsid w:val="26F3162C"/>
    <w:rsid w:val="272119F4"/>
    <w:rsid w:val="27566A0E"/>
    <w:rsid w:val="275C1259"/>
    <w:rsid w:val="27671976"/>
    <w:rsid w:val="27707B0A"/>
    <w:rsid w:val="2783018C"/>
    <w:rsid w:val="28390754"/>
    <w:rsid w:val="28431464"/>
    <w:rsid w:val="28CE5262"/>
    <w:rsid w:val="28FE5EC5"/>
    <w:rsid w:val="2904384E"/>
    <w:rsid w:val="2916708B"/>
    <w:rsid w:val="296559C0"/>
    <w:rsid w:val="2A0A6FFE"/>
    <w:rsid w:val="2A77325B"/>
    <w:rsid w:val="2A925DF2"/>
    <w:rsid w:val="2AA419B5"/>
    <w:rsid w:val="2C0F1275"/>
    <w:rsid w:val="2C3771F2"/>
    <w:rsid w:val="2C3E7862"/>
    <w:rsid w:val="2C7D63E1"/>
    <w:rsid w:val="2D7D076C"/>
    <w:rsid w:val="2DC67E05"/>
    <w:rsid w:val="2DDB6F13"/>
    <w:rsid w:val="2EB03016"/>
    <w:rsid w:val="2F461233"/>
    <w:rsid w:val="2F4823FF"/>
    <w:rsid w:val="2F52592A"/>
    <w:rsid w:val="2FD13434"/>
    <w:rsid w:val="30C80FC9"/>
    <w:rsid w:val="31675A32"/>
    <w:rsid w:val="319E7971"/>
    <w:rsid w:val="31B07D04"/>
    <w:rsid w:val="31B6500C"/>
    <w:rsid w:val="32422768"/>
    <w:rsid w:val="325766F7"/>
    <w:rsid w:val="32B21418"/>
    <w:rsid w:val="32BE5FCD"/>
    <w:rsid w:val="32C6704B"/>
    <w:rsid w:val="32E44D66"/>
    <w:rsid w:val="32EE5A7E"/>
    <w:rsid w:val="33876906"/>
    <w:rsid w:val="342D36E9"/>
    <w:rsid w:val="34B70FA2"/>
    <w:rsid w:val="34DA1B16"/>
    <w:rsid w:val="35425EBC"/>
    <w:rsid w:val="361545FC"/>
    <w:rsid w:val="361F38AD"/>
    <w:rsid w:val="36601E54"/>
    <w:rsid w:val="368F3596"/>
    <w:rsid w:val="37B55246"/>
    <w:rsid w:val="37E00209"/>
    <w:rsid w:val="381F2444"/>
    <w:rsid w:val="38290CFF"/>
    <w:rsid w:val="38BE1BEC"/>
    <w:rsid w:val="38DE137D"/>
    <w:rsid w:val="39A809B4"/>
    <w:rsid w:val="39C241D9"/>
    <w:rsid w:val="39FB4564"/>
    <w:rsid w:val="3AFF6D06"/>
    <w:rsid w:val="3B0C1F47"/>
    <w:rsid w:val="3B681599"/>
    <w:rsid w:val="3B6A53CD"/>
    <w:rsid w:val="3B98562B"/>
    <w:rsid w:val="3BDB5CEA"/>
    <w:rsid w:val="3BE40275"/>
    <w:rsid w:val="3C29451A"/>
    <w:rsid w:val="3C3B53F2"/>
    <w:rsid w:val="3C504DBF"/>
    <w:rsid w:val="3CB773F8"/>
    <w:rsid w:val="3CF335D9"/>
    <w:rsid w:val="3D291990"/>
    <w:rsid w:val="3D6D3B8C"/>
    <w:rsid w:val="3DB47EC3"/>
    <w:rsid w:val="3DC9189E"/>
    <w:rsid w:val="3E836712"/>
    <w:rsid w:val="3EA54F12"/>
    <w:rsid w:val="3FE33A4B"/>
    <w:rsid w:val="40434EAD"/>
    <w:rsid w:val="40936F80"/>
    <w:rsid w:val="42175947"/>
    <w:rsid w:val="42856BD0"/>
    <w:rsid w:val="433141EA"/>
    <w:rsid w:val="437A3849"/>
    <w:rsid w:val="43A3016E"/>
    <w:rsid w:val="43BE6A68"/>
    <w:rsid w:val="441145E3"/>
    <w:rsid w:val="441E54EC"/>
    <w:rsid w:val="447033DE"/>
    <w:rsid w:val="454A6D60"/>
    <w:rsid w:val="455664F2"/>
    <w:rsid w:val="45BF77CF"/>
    <w:rsid w:val="461623A9"/>
    <w:rsid w:val="46F33C41"/>
    <w:rsid w:val="47D5517C"/>
    <w:rsid w:val="480468C3"/>
    <w:rsid w:val="48721C02"/>
    <w:rsid w:val="48842BF9"/>
    <w:rsid w:val="48993E67"/>
    <w:rsid w:val="48B64CBE"/>
    <w:rsid w:val="49B57EC4"/>
    <w:rsid w:val="4AAB36C6"/>
    <w:rsid w:val="4ACD52E7"/>
    <w:rsid w:val="4B480AB4"/>
    <w:rsid w:val="4B547D7B"/>
    <w:rsid w:val="4B7076C7"/>
    <w:rsid w:val="4BB170D5"/>
    <w:rsid w:val="4BB95D2F"/>
    <w:rsid w:val="4BDA7282"/>
    <w:rsid w:val="4C0942CC"/>
    <w:rsid w:val="4C3F4AB2"/>
    <w:rsid w:val="4CBE6D95"/>
    <w:rsid w:val="4D5D3578"/>
    <w:rsid w:val="4D981B93"/>
    <w:rsid w:val="4E7150C5"/>
    <w:rsid w:val="4E90220A"/>
    <w:rsid w:val="4EC07007"/>
    <w:rsid w:val="4F700E78"/>
    <w:rsid w:val="4F786B64"/>
    <w:rsid w:val="4F847A5D"/>
    <w:rsid w:val="509920A5"/>
    <w:rsid w:val="50996A82"/>
    <w:rsid w:val="511E0C33"/>
    <w:rsid w:val="51517638"/>
    <w:rsid w:val="51BF68A0"/>
    <w:rsid w:val="529D0EDB"/>
    <w:rsid w:val="53134D6A"/>
    <w:rsid w:val="53266358"/>
    <w:rsid w:val="535B4891"/>
    <w:rsid w:val="53EC1640"/>
    <w:rsid w:val="54B27CAE"/>
    <w:rsid w:val="54B34C48"/>
    <w:rsid w:val="54F60E52"/>
    <w:rsid w:val="558D5DA9"/>
    <w:rsid w:val="55E004B7"/>
    <w:rsid w:val="56496311"/>
    <w:rsid w:val="56A136B7"/>
    <w:rsid w:val="56D33D05"/>
    <w:rsid w:val="57080F03"/>
    <w:rsid w:val="57AC6AE5"/>
    <w:rsid w:val="57C04D9E"/>
    <w:rsid w:val="58804E36"/>
    <w:rsid w:val="58EE518A"/>
    <w:rsid w:val="58FA4CF3"/>
    <w:rsid w:val="59224749"/>
    <w:rsid w:val="59605E2D"/>
    <w:rsid w:val="59C23F04"/>
    <w:rsid w:val="59DF34B8"/>
    <w:rsid w:val="5A0D0BC2"/>
    <w:rsid w:val="5A275FB1"/>
    <w:rsid w:val="5A6957FE"/>
    <w:rsid w:val="5ABC1530"/>
    <w:rsid w:val="5AD76D72"/>
    <w:rsid w:val="5B770A29"/>
    <w:rsid w:val="5BEB12F0"/>
    <w:rsid w:val="5C3933BB"/>
    <w:rsid w:val="5DB15154"/>
    <w:rsid w:val="5DB347A3"/>
    <w:rsid w:val="5E4770CB"/>
    <w:rsid w:val="5E5560A7"/>
    <w:rsid w:val="5E557BFD"/>
    <w:rsid w:val="5FC90387"/>
    <w:rsid w:val="6024125E"/>
    <w:rsid w:val="60793F72"/>
    <w:rsid w:val="60D60713"/>
    <w:rsid w:val="614F54E6"/>
    <w:rsid w:val="62111223"/>
    <w:rsid w:val="62856583"/>
    <w:rsid w:val="62A702DB"/>
    <w:rsid w:val="62D95D05"/>
    <w:rsid w:val="63C61A12"/>
    <w:rsid w:val="642E7893"/>
    <w:rsid w:val="6459400E"/>
    <w:rsid w:val="65321B72"/>
    <w:rsid w:val="65993A20"/>
    <w:rsid w:val="65DB33B4"/>
    <w:rsid w:val="65DD06D2"/>
    <w:rsid w:val="66286947"/>
    <w:rsid w:val="66333736"/>
    <w:rsid w:val="6664082B"/>
    <w:rsid w:val="66E32D2E"/>
    <w:rsid w:val="66F733BD"/>
    <w:rsid w:val="66FA2FB7"/>
    <w:rsid w:val="67004D8A"/>
    <w:rsid w:val="67E13CB3"/>
    <w:rsid w:val="685B471C"/>
    <w:rsid w:val="68FD62C6"/>
    <w:rsid w:val="69101BBC"/>
    <w:rsid w:val="69496D55"/>
    <w:rsid w:val="697620E5"/>
    <w:rsid w:val="6B6227C9"/>
    <w:rsid w:val="6BB249B9"/>
    <w:rsid w:val="6BC6108B"/>
    <w:rsid w:val="6BD25FE6"/>
    <w:rsid w:val="6C3D2454"/>
    <w:rsid w:val="6CE57996"/>
    <w:rsid w:val="6D1E4BAB"/>
    <w:rsid w:val="6D604C91"/>
    <w:rsid w:val="6E4B483F"/>
    <w:rsid w:val="6E7A0993"/>
    <w:rsid w:val="6ED175AA"/>
    <w:rsid w:val="6F413A87"/>
    <w:rsid w:val="6F4A1D4E"/>
    <w:rsid w:val="6FD75A84"/>
    <w:rsid w:val="70030DCF"/>
    <w:rsid w:val="70357282"/>
    <w:rsid w:val="704904F2"/>
    <w:rsid w:val="707568F1"/>
    <w:rsid w:val="70E86B7A"/>
    <w:rsid w:val="70EE2F04"/>
    <w:rsid w:val="71375A8D"/>
    <w:rsid w:val="72996A82"/>
    <w:rsid w:val="72BD51F4"/>
    <w:rsid w:val="732D2709"/>
    <w:rsid w:val="734A417D"/>
    <w:rsid w:val="735426A0"/>
    <w:rsid w:val="74247EE8"/>
    <w:rsid w:val="743625A0"/>
    <w:rsid w:val="74B471EE"/>
    <w:rsid w:val="75FA6CEA"/>
    <w:rsid w:val="76137B10"/>
    <w:rsid w:val="76A937A2"/>
    <w:rsid w:val="76B733B7"/>
    <w:rsid w:val="7723034D"/>
    <w:rsid w:val="776046F3"/>
    <w:rsid w:val="77695EE9"/>
    <w:rsid w:val="77750BB7"/>
    <w:rsid w:val="7780795D"/>
    <w:rsid w:val="781F6EDF"/>
    <w:rsid w:val="78241D99"/>
    <w:rsid w:val="79395286"/>
    <w:rsid w:val="79B57AC9"/>
    <w:rsid w:val="7AA31B8F"/>
    <w:rsid w:val="7AAD7D01"/>
    <w:rsid w:val="7AB814BA"/>
    <w:rsid w:val="7B5021C0"/>
    <w:rsid w:val="7B60625F"/>
    <w:rsid w:val="7B7E0EFA"/>
    <w:rsid w:val="7C2B0F9E"/>
    <w:rsid w:val="7C3E172B"/>
    <w:rsid w:val="7CCE0A7D"/>
    <w:rsid w:val="7D0A7BB2"/>
    <w:rsid w:val="7D410B65"/>
    <w:rsid w:val="7D9D27F6"/>
    <w:rsid w:val="7DA220A1"/>
    <w:rsid w:val="7DC53CD9"/>
    <w:rsid w:val="7E1750A1"/>
    <w:rsid w:val="7E4D7D9E"/>
    <w:rsid w:val="7E6C2962"/>
    <w:rsid w:val="7E8B431B"/>
    <w:rsid w:val="7EAD5D39"/>
    <w:rsid w:val="7EC10F07"/>
    <w:rsid w:val="7FB60AA2"/>
    <w:rsid w:val="7FBB0222"/>
    <w:rsid w:val="7FF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rPr>
      <w:rFonts w:eastAsia="宋体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脚 Char"/>
    <w:link w:val="2"/>
    <w:qFormat/>
    <w:uiPriority w:val="99"/>
    <w:rPr>
      <w:sz w:val="18"/>
    </w:rPr>
  </w:style>
  <w:style w:type="character" w:customStyle="1" w:styleId="10">
    <w:name w:val="页眉 Char"/>
    <w:basedOn w:val="7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1">
    <w:name w:val="页脚 Char1"/>
    <w:basedOn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9707</Words>
  <Characters>11215</Characters>
  <Lines>87</Lines>
  <Paragraphs>24</Paragraphs>
  <TotalTime>8</TotalTime>
  <ScaleCrop>false</ScaleCrop>
  <LinksUpToDate>false</LinksUpToDate>
  <CharactersWithSpaces>11281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2019-07-10T10:24:00Z</dcterms:created>
  <dc:creator>admin</dc:creator>
  <cp:lastModifiedBy>谭俊蕾</cp:lastModifiedBy>
  <cp:lastPrinted>2022-06-24T04:02:00Z</cp:lastPrinted>
  <dcterms:modified xsi:type="dcterms:W3CDTF">2022-09-13T09:40:06Z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37A955CDB5D143159A24102B8AF26F45</vt:lpwstr>
  </property>
</Properties>
</file>